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76" w:rsidRPr="00F14B1D" w:rsidRDefault="00DD2276" w:rsidP="00DD2276">
      <w:pPr>
        <w:rPr>
          <w:rFonts w:asciiTheme="minorEastAsia" w:hAnsiTheme="minorEastAsia"/>
          <w:b/>
          <w:sz w:val="28"/>
          <w:szCs w:val="28"/>
        </w:rPr>
      </w:pPr>
      <w:r w:rsidRPr="00F14B1D">
        <w:rPr>
          <w:rFonts w:asciiTheme="minorEastAsia" w:hAnsiTheme="minorEastAsia" w:hint="eastAsia"/>
          <w:b/>
          <w:sz w:val="28"/>
          <w:szCs w:val="28"/>
        </w:rPr>
        <w:t>附件：</w:t>
      </w:r>
      <w:r w:rsidRPr="005F7C30">
        <w:rPr>
          <w:rFonts w:asciiTheme="minorEastAsia" w:hAnsiTheme="minorEastAsia" w:hint="eastAsia"/>
          <w:b/>
          <w:sz w:val="28"/>
          <w:szCs w:val="28"/>
        </w:rPr>
        <w:t>2020年杭州师范大学校“历史·文化·精神传承”专项课题指南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4B1D"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办学历史上的“名校长”“名教师”“名学生”研究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2.浙江官立两级师范学堂、浙江省立第一师范学校、浙江省立杭州师范学校、杭州师范学校、杭州师范学院等不同时期办学研究</w:t>
      </w:r>
    </w:p>
    <w:p w:rsidR="00DD2276" w:rsidRPr="00622868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3.杭师大不同时期的办学理念、教育改革比较研究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4.杭师大办学历史上的“西迁精神”研究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5.杭师大红色文化研究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6.杭师大“最美”现象的历史底蕴与当代传承研究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7.杭师大师德建设、失</w:t>
      </w:r>
      <w:proofErr w:type="gramStart"/>
      <w:r>
        <w:rPr>
          <w:rFonts w:asciiTheme="minorEastAsia" w:hAnsiTheme="minorEastAsia" w:hint="eastAsia"/>
          <w:sz w:val="28"/>
          <w:szCs w:val="28"/>
        </w:rPr>
        <w:t>范</w:t>
      </w:r>
      <w:proofErr w:type="gramEnd"/>
      <w:r>
        <w:rPr>
          <w:rFonts w:asciiTheme="minorEastAsia" w:hAnsiTheme="minorEastAsia" w:hint="eastAsia"/>
          <w:sz w:val="28"/>
          <w:szCs w:val="28"/>
        </w:rPr>
        <w:t>现象及成因研究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8.杭师大“节文化”以及校园戏剧、校园越剧、六艺节等文化品牌育人功能研究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9.杭师大校名、校徽、校训、校歌、大学精神等历史演变及与办学理念关系研究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10.杭师大创新创业文化研究</w:t>
      </w:r>
    </w:p>
    <w:p w:rsidR="00DD2276" w:rsidRDefault="00DD2276" w:rsidP="00DD227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11.杭师大其它制度文化、精神文化、环境文化、行为文化研究</w:t>
      </w:r>
    </w:p>
    <w:p w:rsidR="006756BE" w:rsidRPr="00DD2276" w:rsidRDefault="009002D0">
      <w:bookmarkStart w:id="0" w:name="_GoBack"/>
      <w:bookmarkEnd w:id="0"/>
    </w:p>
    <w:sectPr w:rsidR="006756BE" w:rsidRPr="00DD22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D0" w:rsidRDefault="009002D0" w:rsidP="00DD2276">
      <w:r>
        <w:separator/>
      </w:r>
    </w:p>
  </w:endnote>
  <w:endnote w:type="continuationSeparator" w:id="0">
    <w:p w:rsidR="009002D0" w:rsidRDefault="009002D0" w:rsidP="00DD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18226"/>
      <w:docPartObj>
        <w:docPartGallery w:val="Page Numbers (Bottom of Page)"/>
        <w:docPartUnique/>
      </w:docPartObj>
    </w:sdtPr>
    <w:sdtEndPr/>
    <w:sdtContent>
      <w:p w:rsidR="00925577" w:rsidRDefault="009002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76" w:rsidRPr="00DD2276">
          <w:rPr>
            <w:noProof/>
            <w:lang w:val="zh-CN"/>
          </w:rPr>
          <w:t>1</w:t>
        </w:r>
        <w:r>
          <w:fldChar w:fldCharType="end"/>
        </w:r>
      </w:p>
    </w:sdtContent>
  </w:sdt>
  <w:p w:rsidR="00925577" w:rsidRDefault="009002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D0" w:rsidRDefault="009002D0" w:rsidP="00DD2276">
      <w:r>
        <w:separator/>
      </w:r>
    </w:p>
  </w:footnote>
  <w:footnote w:type="continuationSeparator" w:id="0">
    <w:p w:rsidR="009002D0" w:rsidRDefault="009002D0" w:rsidP="00DD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F"/>
    <w:rsid w:val="002676DF"/>
    <w:rsid w:val="003B629F"/>
    <w:rsid w:val="009002D0"/>
    <w:rsid w:val="00DD2276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2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Micorosoft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2020-06-24T04:30:00Z</dcterms:created>
  <dcterms:modified xsi:type="dcterms:W3CDTF">2020-06-24T04:30:00Z</dcterms:modified>
</cp:coreProperties>
</file>